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4E7ED" w:themeColor="background2"/>
  <w:body>
    <w:p w14:paraId="3CF835D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Консультация для родителей на тему:  «Игры по социально – коммуникативному     </w:t>
      </w:r>
    </w:p>
    <w:p w14:paraId="69292C5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развитию с детьми».</w:t>
      </w:r>
    </w:p>
    <w:p w14:paraId="010F93B7">
      <w:pPr>
        <w:rPr>
          <w:rFonts w:ascii="Times New Roman" w:hAnsi="Times New Roman" w:cs="Times New Roman"/>
          <w:i/>
          <w:color w:val="5C1E34" w:themeColor="accent1" w:themeShade="80"/>
          <w:sz w:val="24"/>
          <w:szCs w:val="24"/>
        </w:rPr>
      </w:pPr>
      <w:r>
        <w:rPr>
          <w:rFonts w:ascii="Times New Roman" w:hAnsi="Times New Roman" w:cs="Times New Roman"/>
          <w:i/>
          <w:color w:val="5C1E34" w:themeColor="accent1" w:themeShade="80"/>
          <w:sz w:val="24"/>
          <w:szCs w:val="24"/>
        </w:rPr>
        <w:t xml:space="preserve">                                                          Игра «Пять островов»</w:t>
      </w:r>
    </w:p>
    <w:p w14:paraId="13A7114B">
      <w:pPr>
        <w:rPr>
          <w:rFonts w:ascii="Times New Roman" w:hAnsi="Times New Roman" w:cs="Times New Roman"/>
          <w:sz w:val="24"/>
          <w:szCs w:val="24"/>
        </w:rPr>
      </w:pPr>
      <w:r>
        <w:rPr>
          <w:rFonts w:ascii="Times New Roman" w:hAnsi="Times New Roman" w:cs="Times New Roman"/>
          <w:sz w:val="24"/>
          <w:szCs w:val="24"/>
        </w:rPr>
        <w:t>Цель игры: развитие умения ориентироваться в пространстве, взаимодействовать с партнёром, выражать позитивное отношение друг к другу; активизировать внимание и физическую активность, способности к кооперации.</w:t>
      </w:r>
    </w:p>
    <w:p w14:paraId="38404B84">
      <w:pPr>
        <w:rPr>
          <w:rFonts w:ascii="Times New Roman" w:hAnsi="Times New Roman" w:cs="Times New Roman"/>
          <w:sz w:val="24"/>
          <w:szCs w:val="24"/>
        </w:rPr>
      </w:pPr>
      <w:r>
        <w:rPr>
          <w:rFonts w:ascii="Times New Roman" w:hAnsi="Times New Roman" w:cs="Times New Roman"/>
          <w:sz w:val="24"/>
          <w:szCs w:val="24"/>
        </w:rPr>
        <w:t>Ход игры:   На полу пять кругов разного цвета, достаточно больших, чтобы разместить всех участников. Попросите детей выбрать тот остров, на котором им хотелось бы жить. Нужно предупредить ребят, что один из островов очень скоро затонет в море, и его жители будут вынуждены быстро переселиться на какие-то другие острова. После того, как все разместятся, назовёте цвет острова, который тонет. Задача участников разместиться на оставшихся четырёх других островах. Игра продолжается до тех пор, пока все участники игры не соберутся на одном острове.</w:t>
      </w:r>
    </w:p>
    <w:p w14:paraId="2AD59A89">
      <w:pPr>
        <w:rPr>
          <w:rFonts w:ascii="Times New Roman" w:hAnsi="Times New Roman" w:cs="Times New Roman"/>
          <w:i/>
          <w:color w:val="581F4D" w:themeColor="text2" w:themeShade="80"/>
          <w:sz w:val="24"/>
          <w:szCs w:val="24"/>
        </w:rPr>
      </w:pPr>
      <w:r>
        <w:rPr>
          <w:rFonts w:ascii="Times New Roman" w:hAnsi="Times New Roman" w:cs="Times New Roman"/>
          <w:sz w:val="24"/>
          <w:szCs w:val="24"/>
        </w:rPr>
        <w:t xml:space="preserve">                                                     </w:t>
      </w:r>
      <w:r>
        <w:rPr>
          <w:rFonts w:ascii="Times New Roman" w:hAnsi="Times New Roman" w:cs="Times New Roman"/>
          <w:i/>
          <w:color w:val="581F4D" w:themeColor="text2" w:themeShade="80"/>
          <w:sz w:val="24"/>
          <w:szCs w:val="24"/>
        </w:rPr>
        <w:t>Игра   «Яблочко настроения»</w:t>
      </w:r>
    </w:p>
    <w:p w14:paraId="1E3BBA5A">
      <w:pPr>
        <w:rPr>
          <w:rFonts w:ascii="Times New Roman" w:hAnsi="Times New Roman" w:cs="Times New Roman"/>
          <w:sz w:val="24"/>
          <w:szCs w:val="24"/>
        </w:rPr>
      </w:pPr>
      <w:r>
        <w:rPr>
          <w:rFonts w:ascii="Times New Roman" w:hAnsi="Times New Roman" w:cs="Times New Roman"/>
          <w:sz w:val="24"/>
          <w:szCs w:val="24"/>
        </w:rPr>
        <w:t xml:space="preserve"> Цели игры: Формирование умения выражать свои эмоции с помощью мимики и жестов; воспитание эмоциональной отзывчивости.</w:t>
      </w:r>
    </w:p>
    <w:p w14:paraId="2537E1AE">
      <w:pPr>
        <w:rPr>
          <w:rFonts w:ascii="Times New Roman" w:hAnsi="Times New Roman" w:cs="Times New Roman"/>
          <w:sz w:val="24"/>
          <w:szCs w:val="24"/>
        </w:rPr>
      </w:pPr>
      <w:r>
        <w:rPr>
          <w:rFonts w:ascii="Times New Roman" w:hAnsi="Times New Roman" w:cs="Times New Roman"/>
          <w:sz w:val="24"/>
          <w:szCs w:val="24"/>
        </w:rPr>
        <w:t xml:space="preserve"> Ход игры:   Детям предлагается рассмотреть «яблочки настроения», после этого каждый ребёнок выбирает понравившееся ему «яблочко» и передаёт жестами и мимикой те эмоции, которые изображены на нём. Другие дети отгадываю.</w:t>
      </w:r>
    </w:p>
    <w:p w14:paraId="60ACD267">
      <w:pPr>
        <w:rPr>
          <w:rFonts w:ascii="Times New Roman" w:hAnsi="Times New Roman" w:cs="Times New Roman"/>
          <w:i/>
          <w:color w:val="581F4D" w:themeColor="text2" w:themeShade="80"/>
          <w:sz w:val="24"/>
          <w:szCs w:val="24"/>
        </w:rPr>
      </w:pPr>
      <w:r>
        <w:rPr>
          <w:rFonts w:ascii="Times New Roman" w:hAnsi="Times New Roman" w:cs="Times New Roman"/>
          <w:sz w:val="24"/>
          <w:szCs w:val="24"/>
        </w:rPr>
        <w:t xml:space="preserve">                                                      </w:t>
      </w:r>
      <w:r>
        <w:rPr>
          <w:rFonts w:ascii="Times New Roman" w:hAnsi="Times New Roman" w:cs="Times New Roman"/>
          <w:i/>
          <w:color w:val="581F4D" w:themeColor="text2" w:themeShade="80"/>
          <w:sz w:val="24"/>
          <w:szCs w:val="24"/>
        </w:rPr>
        <w:t>Игра  «Пожалей котёнка»</w:t>
      </w:r>
    </w:p>
    <w:p w14:paraId="2F9C5C9F">
      <w:pPr>
        <w:rPr>
          <w:rFonts w:ascii="Times New Roman" w:hAnsi="Times New Roman" w:cs="Times New Roman"/>
          <w:sz w:val="24"/>
          <w:szCs w:val="24"/>
        </w:rPr>
      </w:pPr>
      <w:r>
        <w:rPr>
          <w:rFonts w:ascii="Times New Roman" w:hAnsi="Times New Roman" w:cs="Times New Roman"/>
          <w:sz w:val="24"/>
          <w:szCs w:val="24"/>
        </w:rPr>
        <w:t xml:space="preserve"> Цель игры: Развитие коммуникативного общения; воспитание эмоциональной отзывчивости. </w:t>
      </w:r>
    </w:p>
    <w:p w14:paraId="4AB4D02E">
      <w:pPr>
        <w:rPr>
          <w:rFonts w:ascii="Times New Roman" w:hAnsi="Times New Roman" w:cs="Times New Roman"/>
          <w:sz w:val="24"/>
          <w:szCs w:val="24"/>
        </w:rPr>
      </w:pPr>
      <w:r>
        <w:rPr>
          <w:rFonts w:ascii="Times New Roman" w:hAnsi="Times New Roman" w:cs="Times New Roman"/>
          <w:sz w:val="24"/>
          <w:szCs w:val="24"/>
        </w:rPr>
        <w:t>Ход игры:    Появление игрового персонажа Котёнка, который плачет и рассказывает, как ему плохо, оттого, что его бросила хозяйка. Обсуждение с детьми, как можно помочь котёнку, как его пожалеть. Детям предлагаются речевые формы высказываний, как можно обратиться к котёнку, пожалеть его. Затем дети по очереди жалеют котёнка.</w:t>
      </w:r>
    </w:p>
    <w:p w14:paraId="3E2D4AA3">
      <w:pPr>
        <w:rPr>
          <w:rFonts w:ascii="Times New Roman" w:hAnsi="Times New Roman" w:cs="Times New Roman"/>
          <w:i/>
          <w:color w:val="581F4D" w:themeColor="text2" w:themeShade="80"/>
          <w:sz w:val="24"/>
          <w:szCs w:val="24"/>
        </w:rPr>
      </w:pPr>
      <w:r>
        <w:rPr>
          <w:rFonts w:ascii="Times New Roman" w:hAnsi="Times New Roman" w:cs="Times New Roman"/>
          <w:sz w:val="24"/>
          <w:szCs w:val="24"/>
        </w:rPr>
        <w:t xml:space="preserve">                                                   </w:t>
      </w:r>
      <w:r>
        <w:rPr>
          <w:rFonts w:ascii="Times New Roman" w:hAnsi="Times New Roman" w:cs="Times New Roman"/>
          <w:i/>
          <w:color w:val="581F4D" w:themeColor="text2" w:themeShade="80"/>
          <w:sz w:val="24"/>
          <w:szCs w:val="24"/>
        </w:rPr>
        <w:t>Игра «Кто к нам в гости пришел?»</w:t>
      </w:r>
    </w:p>
    <w:p w14:paraId="0EA75676">
      <w:pPr>
        <w:rPr>
          <w:rFonts w:ascii="Times New Roman" w:hAnsi="Times New Roman" w:cs="Times New Roman"/>
          <w:sz w:val="24"/>
          <w:szCs w:val="24"/>
        </w:rPr>
      </w:pPr>
      <w:r>
        <w:rPr>
          <w:rFonts w:ascii="Times New Roman" w:hAnsi="Times New Roman" w:cs="Times New Roman"/>
          <w:sz w:val="24"/>
          <w:szCs w:val="24"/>
        </w:rPr>
        <w:t xml:space="preserve"> Цель игры: учить детей переключать свое внимание с себя на окружающих, брать на себя роль и действовать в соответствии с ней. </w:t>
      </w:r>
    </w:p>
    <w:p w14:paraId="36915F46">
      <w:pPr>
        <w:rPr>
          <w:rFonts w:ascii="Times New Roman" w:hAnsi="Times New Roman" w:cs="Times New Roman"/>
          <w:sz w:val="24"/>
          <w:szCs w:val="24"/>
        </w:rPr>
      </w:pPr>
      <w:r>
        <w:rPr>
          <w:rFonts w:ascii="Times New Roman" w:hAnsi="Times New Roman" w:cs="Times New Roman"/>
          <w:sz w:val="24"/>
          <w:szCs w:val="24"/>
        </w:rPr>
        <w:t>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p>
    <w:p w14:paraId="7479ACBA">
      <w:pPr>
        <w:rPr>
          <w:rFonts w:ascii="Times New Roman" w:hAnsi="Times New Roman" w:cs="Times New Roman"/>
          <w:i/>
          <w:color w:val="581F4D" w:themeColor="text2" w:themeShade="80"/>
          <w:sz w:val="24"/>
          <w:szCs w:val="24"/>
        </w:rPr>
      </w:pPr>
      <w:r>
        <w:rPr>
          <w:rFonts w:ascii="Times New Roman" w:hAnsi="Times New Roman" w:cs="Times New Roman"/>
          <w:sz w:val="24"/>
          <w:szCs w:val="24"/>
        </w:rPr>
        <w:t xml:space="preserve">                                                               </w:t>
      </w:r>
      <w:r>
        <w:rPr>
          <w:rFonts w:ascii="Times New Roman" w:hAnsi="Times New Roman" w:cs="Times New Roman"/>
          <w:i/>
          <w:color w:val="581F4D" w:themeColor="text2" w:themeShade="80"/>
          <w:sz w:val="24"/>
          <w:szCs w:val="24"/>
        </w:rPr>
        <w:t>Игра  «Иголка и нитка»</w:t>
      </w:r>
    </w:p>
    <w:p w14:paraId="21463369">
      <w:pPr>
        <w:rPr>
          <w:rFonts w:ascii="Times New Roman" w:hAnsi="Times New Roman" w:cs="Times New Roman"/>
          <w:sz w:val="24"/>
          <w:szCs w:val="24"/>
        </w:rPr>
      </w:pPr>
      <w:r>
        <w:rPr>
          <w:rFonts w:ascii="Times New Roman" w:hAnsi="Times New Roman" w:cs="Times New Roman"/>
          <w:sz w:val="24"/>
          <w:szCs w:val="24"/>
        </w:rPr>
        <w:t xml:space="preserve"> Цель игры: развитие координации речи и движения, активизация глагольной лексики.</w:t>
      </w:r>
    </w:p>
    <w:p w14:paraId="475AA11A">
      <w:pPr>
        <w:rPr>
          <w:rFonts w:ascii="Times New Roman" w:hAnsi="Times New Roman" w:cs="Times New Roman"/>
          <w:sz w:val="24"/>
          <w:szCs w:val="24"/>
        </w:rPr>
      </w:pPr>
      <w:r>
        <w:rPr>
          <w:rFonts w:ascii="Times New Roman" w:hAnsi="Times New Roman" w:cs="Times New Roman"/>
          <w:sz w:val="24"/>
          <w:szCs w:val="24"/>
        </w:rPr>
        <w:t xml:space="preserve">Ход игры:     Дети становятся цепочкой друг за другом, держась за руки. Первый ребёнок-иголка. Он бегает, меняя направление, то слегка приседая, то выпрямляясь. Остальные бегут за ним, выполняя те же движения, все вместе пропевают слова под любую подходящую мелодию:     </w:t>
      </w:r>
    </w:p>
    <w:p w14:paraId="52FFBF11">
      <w:pPr>
        <w:rPr>
          <w:rFonts w:ascii="Times New Roman" w:hAnsi="Times New Roman" w:cs="Times New Roman"/>
          <w:sz w:val="24"/>
          <w:szCs w:val="24"/>
        </w:rPr>
      </w:pPr>
      <w:r>
        <w:rPr>
          <w:rFonts w:ascii="Times New Roman" w:hAnsi="Times New Roman" w:cs="Times New Roman"/>
          <w:sz w:val="24"/>
          <w:szCs w:val="24"/>
        </w:rPr>
        <w:t xml:space="preserve">                                         «Иголочка, иголка, ты шей </w:t>
      </w:r>
    </w:p>
    <w:p w14:paraId="41548AAE">
      <w:pPr>
        <w:rPr>
          <w:rFonts w:ascii="Times New Roman" w:hAnsi="Times New Roman" w:cs="Times New Roman"/>
          <w:sz w:val="24"/>
          <w:szCs w:val="24"/>
        </w:rPr>
      </w:pPr>
      <w:r>
        <w:rPr>
          <w:rFonts w:ascii="Times New Roman" w:hAnsi="Times New Roman" w:cs="Times New Roman"/>
          <w:sz w:val="24"/>
          <w:szCs w:val="24"/>
        </w:rPr>
        <w:t xml:space="preserve">                                                  И штопай тонко. </w:t>
      </w:r>
    </w:p>
    <w:p w14:paraId="4FCAEFFD">
      <w:pPr>
        <w:rPr>
          <w:rFonts w:ascii="Times New Roman" w:hAnsi="Times New Roman" w:cs="Times New Roman"/>
          <w:sz w:val="24"/>
          <w:szCs w:val="24"/>
        </w:rPr>
      </w:pPr>
      <w:r>
        <w:rPr>
          <w:rFonts w:ascii="Times New Roman" w:hAnsi="Times New Roman" w:cs="Times New Roman"/>
          <w:sz w:val="24"/>
          <w:szCs w:val="24"/>
        </w:rPr>
        <w:t xml:space="preserve">                                         Вверх и вниз скорей ныряй, </w:t>
      </w:r>
    </w:p>
    <w:p w14:paraId="1C00BE74">
      <w:pPr>
        <w:rPr>
          <w:rFonts w:ascii="Times New Roman" w:hAnsi="Times New Roman" w:cs="Times New Roman"/>
          <w:sz w:val="24"/>
          <w:szCs w:val="24"/>
        </w:rPr>
      </w:pPr>
      <w:r>
        <w:rPr>
          <w:rFonts w:ascii="Times New Roman" w:hAnsi="Times New Roman" w:cs="Times New Roman"/>
          <w:sz w:val="24"/>
          <w:szCs w:val="24"/>
        </w:rPr>
        <w:t xml:space="preserve">                                                 Только нитку не теряй</w:t>
      </w:r>
    </w:p>
    <w:p w14:paraId="0882AADE">
      <w:pPr>
        <w:rPr>
          <w:rFonts w:ascii="Times New Roman" w:hAnsi="Times New Roman" w:cs="Times New Roman"/>
          <w:color w:val="FF0000"/>
          <w:sz w:val="24"/>
          <w:szCs w:val="24"/>
        </w:rPr>
      </w:pPr>
    </w:p>
    <w:p w14:paraId="518B568A">
      <w:pPr>
        <w:rPr>
          <w:rFonts w:ascii="Times New Roman" w:hAnsi="Times New Roman" w:cs="Times New Roman"/>
          <w:sz w:val="24"/>
          <w:szCs w:val="24"/>
        </w:rPr>
      </w:pPr>
      <w:r>
        <w:rPr>
          <w:rFonts w:ascii="Times New Roman" w:hAnsi="Times New Roman" w:cs="Times New Roman"/>
          <w:color w:val="FF0000"/>
          <w:sz w:val="24"/>
          <w:szCs w:val="24"/>
        </w:rPr>
        <w:t>Консультация для родителей на тему:    «Чему учат сюжетно – ролевые игры?»</w:t>
      </w:r>
      <w:r>
        <w:rPr>
          <w:rFonts w:ascii="Times New Roman" w:hAnsi="Times New Roman" w:cs="Times New Roman"/>
          <w:sz w:val="24"/>
          <w:szCs w:val="24"/>
        </w:rPr>
        <w:t xml:space="preserve">            </w:t>
      </w:r>
    </w:p>
    <w:p w14:paraId="0A2F20F9">
      <w:pPr>
        <w:rPr>
          <w:rFonts w:ascii="Times New Roman" w:hAnsi="Times New Roman" w:cs="Times New Roman"/>
          <w:sz w:val="24"/>
          <w:szCs w:val="24"/>
        </w:rPr>
      </w:pPr>
      <w:r>
        <w:rPr>
          <w:rFonts w:ascii="Times New Roman" w:hAnsi="Times New Roman" w:cs="Times New Roman"/>
          <w:i/>
          <w:iCs/>
          <w:sz w:val="24"/>
          <w:szCs w:val="24"/>
        </w:rPr>
        <w:t xml:space="preserve">                                                                                   Как говорил А. С. </w:t>
      </w:r>
      <w:r>
        <w:rPr>
          <w:rFonts w:ascii="Times New Roman" w:hAnsi="Times New Roman" w:cs="Times New Roman"/>
          <w:i/>
          <w:iCs/>
          <w:sz w:val="24"/>
          <w:szCs w:val="24"/>
          <w:u w:val="single"/>
        </w:rPr>
        <w:t>Макаренко</w:t>
      </w:r>
      <w:r>
        <w:rPr>
          <w:rFonts w:ascii="Times New Roman" w:hAnsi="Times New Roman" w:cs="Times New Roman"/>
          <w:i/>
          <w:iCs/>
          <w:sz w:val="24"/>
          <w:szCs w:val="24"/>
        </w:rPr>
        <w:t>:</w:t>
      </w:r>
    </w:p>
    <w:p w14:paraId="6A4279CF">
      <w:pPr>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«Игра имеет в жизни ребенка такое же значение, как у взрослого –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игре» </w:t>
      </w:r>
    </w:p>
    <w:p w14:paraId="15AA75B7">
      <w:pPr>
        <w:rPr>
          <w:rFonts w:ascii="Times New Roman" w:hAnsi="Times New Roman" w:cs="Times New Roman"/>
          <w:sz w:val="24"/>
          <w:szCs w:val="24"/>
        </w:rPr>
      </w:pPr>
      <w:r>
        <w:drawing>
          <wp:inline distT="0" distB="0" distL="0" distR="0">
            <wp:extent cx="4536440" cy="3599815"/>
            <wp:effectExtent l="19050" t="0" r="0" b="0"/>
            <wp:docPr id="7" name="Рисунок 3" descr="https://sibmama.ru/images/5470/f5c0b85ee76835aadf62cfafa15e7849beb9954d.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Рисунок 3" descr="https://sibmama.ru/images/5470/f5c0b85ee76835aadf62cfafa15e7849beb9954d.jpg"/>
                    <pic:cNvPicPr>
                      <a:picLocks noGrp="1" noChangeAspect="1" noChangeArrowheads="1"/>
                    </pic:cNvPicPr>
                  </pic:nvPicPr>
                  <pic:blipFill>
                    <a:blip r:embed="rId6" cstate="print"/>
                    <a:srcRect/>
                    <a:stretch>
                      <a:fillRect/>
                    </a:stretch>
                  </pic:blipFill>
                  <pic:spPr>
                    <a:xfrm>
                      <a:off x="0" y="0"/>
                      <a:ext cx="4536504" cy="3600400"/>
                    </a:xfrm>
                    <a:prstGeom prst="rect">
                      <a:avLst/>
                    </a:prstGeom>
                    <a:noFill/>
                  </pic:spPr>
                </pic:pic>
              </a:graphicData>
            </a:graphic>
          </wp:inline>
        </w:drawing>
      </w:r>
    </w:p>
    <w:p w14:paraId="4DF9C585">
      <w:pPr>
        <w:numPr>
          <w:ilvl w:val="0"/>
          <w:numId w:val="1"/>
        </w:numPr>
        <w:rPr>
          <w:rFonts w:ascii="Times New Roman" w:hAnsi="Times New Roman" w:cs="Times New Roman"/>
          <w:sz w:val="24"/>
          <w:szCs w:val="24"/>
        </w:rPr>
      </w:pPr>
      <w:r>
        <w:rPr>
          <w:rFonts w:ascii="Times New Roman" w:hAnsi="Times New Roman" w:cs="Times New Roman"/>
          <w:sz w:val="24"/>
          <w:szCs w:val="24"/>
        </w:rPr>
        <w:t>Да, игра занимает важное место в жизни ребенка - дошкольника. С младенчества до 3 лет, мы взрослые берем роль ведущего игрока на себя </w:t>
      </w:r>
      <w:r>
        <w:rPr>
          <w:rFonts w:ascii="Times New Roman" w:hAnsi="Times New Roman" w:cs="Times New Roman"/>
          <w:i/>
          <w:iCs/>
          <w:sz w:val="24"/>
          <w:szCs w:val="24"/>
        </w:rPr>
        <w:t>(тем самым обучая ребенка)</w:t>
      </w:r>
      <w:r>
        <w:rPr>
          <w:rFonts w:ascii="Times New Roman" w:hAnsi="Times New Roman" w:cs="Times New Roman"/>
          <w:sz w:val="24"/>
          <w:szCs w:val="24"/>
        </w:rPr>
        <w:t>. Позже, в большинстве случаев дети сами придумывают</w:t>
      </w:r>
      <w:r>
        <w:rPr>
          <w:rFonts w:ascii="Times New Roman" w:hAnsi="Times New Roman" w:cs="Times New Roman"/>
          <w:i/>
          <w:iCs/>
          <w:sz w:val="24"/>
          <w:szCs w:val="24"/>
          <w:u w:val="single"/>
        </w:rPr>
        <w:t> </w:t>
      </w:r>
      <w:r>
        <w:rPr>
          <w:rFonts w:ascii="Times New Roman" w:hAnsi="Times New Roman" w:cs="Times New Roman"/>
          <w:i/>
          <w:iCs/>
          <w:sz w:val="24"/>
          <w:szCs w:val="24"/>
        </w:rPr>
        <w:t xml:space="preserve">сюжет для игры. </w:t>
      </w:r>
      <w:r>
        <w:rPr>
          <w:rFonts w:ascii="Times New Roman" w:hAnsi="Times New Roman" w:cs="Times New Roman"/>
          <w:sz w:val="24"/>
          <w:szCs w:val="24"/>
        </w:rPr>
        <w:t>Они изображают маму, папу, продавца, врача, водителя и т. д. В игру дети переносят то, что видят и слышат в окружающем их мире. Одни - ласковую маму и любящего папу, другие строгих</w:t>
      </w:r>
      <w:r>
        <w:rPr>
          <w:rFonts w:ascii="Times New Roman" w:hAnsi="Times New Roman" w:cs="Times New Roman"/>
          <w:i/>
          <w:iCs/>
          <w:sz w:val="24"/>
          <w:szCs w:val="24"/>
          <w:u w:val="single"/>
        </w:rPr>
        <w:t> </w:t>
      </w:r>
      <w:r>
        <w:rPr>
          <w:rFonts w:ascii="Times New Roman" w:hAnsi="Times New Roman" w:cs="Times New Roman"/>
          <w:i/>
          <w:iCs/>
          <w:sz w:val="24"/>
          <w:szCs w:val="24"/>
        </w:rPr>
        <w:t>родителей</w:t>
      </w:r>
      <w:r>
        <w:rPr>
          <w:rFonts w:ascii="Times New Roman" w:hAnsi="Times New Roman" w:cs="Times New Roman"/>
          <w:sz w:val="24"/>
          <w:szCs w:val="24"/>
        </w:rPr>
        <w:t>, которые наказывают за малейшее непослушание. По играм детей можно сказать об отношениях в семье.</w:t>
      </w:r>
    </w:p>
    <w:p w14:paraId="3D2C9A92">
      <w:pPr>
        <w:numPr>
          <w:ilvl w:val="0"/>
          <w:numId w:val="1"/>
        </w:numPr>
        <w:rPr>
          <w:rFonts w:ascii="Times New Roman" w:hAnsi="Times New Roman" w:cs="Times New Roman"/>
          <w:sz w:val="24"/>
          <w:szCs w:val="24"/>
        </w:rPr>
      </w:pPr>
      <w:r>
        <w:rPr>
          <w:rFonts w:ascii="Times New Roman" w:hAnsi="Times New Roman" w:cs="Times New Roman"/>
          <w:sz w:val="24"/>
          <w:szCs w:val="24"/>
        </w:rPr>
        <w:t>Так же в </w:t>
      </w:r>
      <w:r>
        <w:rPr>
          <w:rFonts w:ascii="Times New Roman" w:hAnsi="Times New Roman" w:cs="Times New Roman"/>
          <w:i/>
          <w:iCs/>
          <w:sz w:val="24"/>
          <w:szCs w:val="24"/>
        </w:rPr>
        <w:t>ролевых</w:t>
      </w:r>
      <w:r>
        <w:rPr>
          <w:rFonts w:ascii="Times New Roman" w:hAnsi="Times New Roman" w:cs="Times New Roman"/>
          <w:sz w:val="24"/>
          <w:szCs w:val="24"/>
        </w:rPr>
        <w:t> играх дети изображают труд </w:t>
      </w:r>
      <w:r>
        <w:rPr>
          <w:rFonts w:ascii="Times New Roman" w:hAnsi="Times New Roman" w:cs="Times New Roman"/>
          <w:i/>
          <w:iCs/>
          <w:sz w:val="24"/>
          <w:szCs w:val="24"/>
        </w:rPr>
        <w:t>взрослых</w:t>
      </w:r>
      <w:r>
        <w:rPr>
          <w:rFonts w:ascii="Times New Roman" w:hAnsi="Times New Roman" w:cs="Times New Roman"/>
          <w:sz w:val="24"/>
          <w:szCs w:val="24"/>
        </w:rPr>
        <w:t>: играют в врача, повара, парикмахера, водителя, продавца.</w:t>
      </w:r>
      <w:r>
        <w:rPr>
          <w:rFonts w:ascii="Times New Roman" w:hAnsi="Times New Roman" w:cs="Times New Roman"/>
          <w:i/>
          <w:iCs/>
          <w:sz w:val="24"/>
          <w:szCs w:val="24"/>
          <w:u w:val="single"/>
        </w:rPr>
        <w:t> </w:t>
      </w:r>
      <w:r>
        <w:rPr>
          <w:rFonts w:ascii="Times New Roman" w:hAnsi="Times New Roman" w:cs="Times New Roman"/>
          <w:i/>
          <w:iCs/>
          <w:sz w:val="24"/>
          <w:szCs w:val="24"/>
        </w:rPr>
        <w:t>Родителям</w:t>
      </w:r>
      <w:r>
        <w:rPr>
          <w:rFonts w:ascii="Times New Roman" w:hAnsi="Times New Roman" w:cs="Times New Roman"/>
          <w:sz w:val="24"/>
          <w:szCs w:val="24"/>
        </w:rPr>
        <w:t> важно знакомить детей с окружающим миром, читать книги, рассказы, стихи, тогда </w:t>
      </w:r>
      <w:r>
        <w:rPr>
          <w:rFonts w:ascii="Times New Roman" w:hAnsi="Times New Roman" w:cs="Times New Roman"/>
          <w:i/>
          <w:iCs/>
          <w:sz w:val="24"/>
          <w:szCs w:val="24"/>
        </w:rPr>
        <w:t>игры</w:t>
      </w:r>
      <w:r>
        <w:rPr>
          <w:rFonts w:ascii="Times New Roman" w:hAnsi="Times New Roman" w:cs="Times New Roman"/>
          <w:sz w:val="24"/>
          <w:szCs w:val="24"/>
        </w:rPr>
        <w:t> будут насыщенными по содержанию. В играх дети раскрывают свой характер и свое отношение к окружающему миру.</w:t>
      </w:r>
    </w:p>
    <w:p w14:paraId="00286964">
      <w:pPr>
        <w:numPr>
          <w:ilvl w:val="0"/>
          <w:numId w:val="1"/>
        </w:numPr>
        <w:rPr>
          <w:rFonts w:ascii="Times New Roman" w:hAnsi="Times New Roman" w:cs="Times New Roman"/>
          <w:sz w:val="24"/>
          <w:szCs w:val="24"/>
        </w:rPr>
      </w:pPr>
      <w:r>
        <w:rPr>
          <w:rFonts w:ascii="Times New Roman" w:hAnsi="Times New Roman" w:cs="Times New Roman"/>
          <w:sz w:val="24"/>
          <w:szCs w:val="24"/>
        </w:rPr>
        <w:t>В детском саду и семье, детям прививают любовь к родным, к труду взрослых, дружеские отношения друг к другу. Все эти качества потом проявляются в играх детей.</w:t>
      </w:r>
    </w:p>
    <w:p w14:paraId="2AB20860">
      <w:pPr>
        <w:numPr>
          <w:ilvl w:val="0"/>
          <w:numId w:val="1"/>
        </w:numPr>
        <w:rPr>
          <w:rFonts w:ascii="Times New Roman" w:hAnsi="Times New Roman" w:cs="Times New Roman"/>
          <w:sz w:val="24"/>
          <w:szCs w:val="24"/>
        </w:rPr>
      </w:pPr>
      <w:r>
        <w:rPr>
          <w:rFonts w:ascii="Times New Roman" w:hAnsi="Times New Roman" w:cs="Times New Roman"/>
          <w:sz w:val="24"/>
          <w:szCs w:val="24"/>
        </w:rPr>
        <w:t>С 5 лет у детей уже развита речь, более широкий кругозор, потому содержание творческих игр пополняется очень стремительно. Они придумывают более сложные</w:t>
      </w:r>
      <w:r>
        <w:rPr>
          <w:rFonts w:ascii="Times New Roman" w:hAnsi="Times New Roman" w:cs="Times New Roman"/>
          <w:i/>
          <w:iCs/>
          <w:sz w:val="24"/>
          <w:szCs w:val="24"/>
        </w:rPr>
        <w:t> сюжеты</w:t>
      </w:r>
      <w:r>
        <w:rPr>
          <w:rFonts w:ascii="Times New Roman" w:hAnsi="Times New Roman" w:cs="Times New Roman"/>
          <w:sz w:val="24"/>
          <w:szCs w:val="24"/>
        </w:rPr>
        <w:t>, ставят сцены и говорят за действующих лиц </w:t>
      </w:r>
      <w:r>
        <w:rPr>
          <w:rFonts w:ascii="Times New Roman" w:hAnsi="Times New Roman" w:cs="Times New Roman"/>
          <w:i/>
          <w:iCs/>
          <w:sz w:val="24"/>
          <w:szCs w:val="24"/>
        </w:rPr>
        <w:t>(маму, папу, продавца и т. д.)</w:t>
      </w:r>
      <w:r>
        <w:rPr>
          <w:rFonts w:ascii="Times New Roman" w:hAnsi="Times New Roman" w:cs="Times New Roman"/>
          <w:sz w:val="24"/>
          <w:szCs w:val="24"/>
        </w:rPr>
        <w:t xml:space="preserve"> </w:t>
      </w:r>
    </w:p>
    <w:p w14:paraId="0DA8852D">
      <w:pPr>
        <w:numPr>
          <w:ilvl w:val="0"/>
          <w:numId w:val="1"/>
        </w:numPr>
        <w:rPr>
          <w:rFonts w:ascii="Times New Roman" w:hAnsi="Times New Roman" w:cs="Times New Roman"/>
          <w:sz w:val="24"/>
          <w:szCs w:val="24"/>
        </w:rPr>
      </w:pPr>
      <w:r>
        <w:rPr>
          <w:rFonts w:ascii="Times New Roman" w:hAnsi="Times New Roman" w:cs="Times New Roman"/>
          <w:sz w:val="24"/>
          <w:szCs w:val="24"/>
        </w:rPr>
        <w:t>В игре дети </w:t>
      </w:r>
      <w:r>
        <w:rPr>
          <w:rFonts w:ascii="Times New Roman" w:hAnsi="Times New Roman" w:cs="Times New Roman"/>
          <w:i/>
          <w:iCs/>
          <w:sz w:val="24"/>
          <w:szCs w:val="24"/>
        </w:rPr>
        <w:t>учатся общаться</w:t>
      </w:r>
      <w:r>
        <w:rPr>
          <w:rFonts w:ascii="Times New Roman" w:hAnsi="Times New Roman" w:cs="Times New Roman"/>
          <w:sz w:val="24"/>
          <w:szCs w:val="24"/>
        </w:rPr>
        <w:t>, уступать, согласовывать действия с другими детьми, </w:t>
      </w:r>
      <w:r>
        <w:rPr>
          <w:rFonts w:ascii="Times New Roman" w:hAnsi="Times New Roman" w:cs="Times New Roman"/>
          <w:i/>
          <w:iCs/>
          <w:sz w:val="24"/>
          <w:szCs w:val="24"/>
        </w:rPr>
        <w:t>учатся жить в коллективе</w:t>
      </w:r>
      <w:r>
        <w:rPr>
          <w:rFonts w:ascii="Times New Roman" w:hAnsi="Times New Roman" w:cs="Times New Roman"/>
          <w:sz w:val="24"/>
          <w:szCs w:val="24"/>
        </w:rPr>
        <w:t>. Тем самым развивают коммуникативные качества, которые важны во взрослой жизни.</w:t>
      </w:r>
    </w:p>
    <w:p w14:paraId="2A2C923C">
      <w:pPr>
        <w:numPr>
          <w:ilvl w:val="0"/>
          <w:numId w:val="1"/>
        </w:numPr>
        <w:rPr>
          <w:rFonts w:ascii="Times New Roman" w:hAnsi="Times New Roman" w:cs="Times New Roman"/>
          <w:sz w:val="24"/>
          <w:szCs w:val="24"/>
        </w:rPr>
      </w:pPr>
      <w:r>
        <w:rPr>
          <w:rFonts w:ascii="Times New Roman" w:hAnsi="Times New Roman" w:cs="Times New Roman"/>
          <w:sz w:val="24"/>
          <w:szCs w:val="24"/>
        </w:rPr>
        <w:t>Что бы дети не "растеряли" то,</w:t>
      </w:r>
      <w:r>
        <w:rPr>
          <w:rFonts w:ascii="Times New Roman" w:hAnsi="Times New Roman" w:cs="Times New Roman"/>
          <w:b/>
          <w:bCs/>
          <w:i/>
          <w:iCs/>
          <w:sz w:val="24"/>
          <w:szCs w:val="24"/>
        </w:rPr>
        <w:t xml:space="preserve"> </w:t>
      </w:r>
      <w:r>
        <w:rPr>
          <w:rFonts w:ascii="Times New Roman" w:hAnsi="Times New Roman" w:cs="Times New Roman"/>
          <w:i/>
          <w:iCs/>
          <w:sz w:val="24"/>
          <w:szCs w:val="24"/>
        </w:rPr>
        <w:t>чему научились</w:t>
      </w:r>
      <w:r>
        <w:rPr>
          <w:rFonts w:ascii="Times New Roman" w:hAnsi="Times New Roman" w:cs="Times New Roman"/>
          <w:sz w:val="24"/>
          <w:szCs w:val="24"/>
        </w:rPr>
        <w:t>, мы взрослые должны играть со своими детьми чаще.</w:t>
      </w:r>
    </w:p>
    <w:p w14:paraId="36E9D61E">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4300220" cy="3736975"/>
            <wp:effectExtent l="0" t="0" r="5080" b="9525"/>
            <wp:docPr id="8" name="Рисунок 5" descr="C:\Users\паша\Downloads\s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Рисунок 5" descr="C:\Users\паша\Downloads\sm.jpg"/>
                    <pic:cNvPicPr>
                      <a:picLocks noGrp="1" noChangeAspect="1" noChangeArrowheads="1"/>
                    </pic:cNvPicPr>
                  </pic:nvPicPr>
                  <pic:blipFill>
                    <a:blip r:embed="rId7" cstate="print"/>
                    <a:srcRect/>
                    <a:stretch>
                      <a:fillRect/>
                    </a:stretch>
                  </pic:blipFill>
                  <pic:spPr>
                    <a:xfrm>
                      <a:off x="0" y="0"/>
                      <a:ext cx="4300220" cy="3736975"/>
                    </a:xfrm>
                    <a:prstGeom prst="rect">
                      <a:avLst/>
                    </a:prstGeom>
                    <a:noFill/>
                  </pic:spPr>
                </pic:pic>
              </a:graphicData>
            </a:graphic>
          </wp:inline>
        </w:drawing>
      </w:r>
    </w:p>
    <w:p w14:paraId="5CEF3658">
      <w:pPr>
        <w:ind w:firstLine="5040" w:firstLineChars="2100"/>
        <w:rPr>
          <w:rFonts w:hint="default" w:ascii="Times New Roman" w:hAnsi="Times New Roman" w:cs="Times New Roman"/>
          <w:sz w:val="24"/>
          <w:szCs w:val="24"/>
          <w:lang w:val="ru-RU"/>
        </w:rPr>
      </w:pPr>
      <w:bookmarkStart w:id="0" w:name="_GoBack"/>
      <w:bookmarkEnd w:id="0"/>
      <w:r>
        <w:rPr>
          <w:rFonts w:hint="default" w:ascii="Times New Roman" w:hAnsi="Times New Roman" w:cs="Times New Roman"/>
          <w:sz w:val="24"/>
          <w:szCs w:val="24"/>
          <w:lang w:val="ru-RU"/>
        </w:rPr>
        <w:t xml:space="preserve"> Интернет - материал переработан</w:t>
      </w:r>
    </w:p>
    <w:p w14:paraId="3A4248F6">
      <w:pPr>
        <w:ind w:firstLine="3480" w:firstLineChars="1450"/>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z w:val="24"/>
          <w:szCs w:val="24"/>
        </w:rPr>
        <w:t>оспитатель: Большакова Я.С.</w:t>
      </w:r>
    </w:p>
    <w:p w14:paraId="4FC749D0">
      <w:pPr>
        <w:rPr>
          <w:rFonts w:ascii="Times New Roman" w:hAnsi="Times New Roman" w:cs="Times New Roman"/>
          <w:sz w:val="24"/>
          <w:szCs w:val="24"/>
        </w:rPr>
      </w:pPr>
    </w:p>
    <w:p w14:paraId="2931C4CC">
      <w:pPr>
        <w:rPr>
          <w:rFonts w:ascii="Times New Roman" w:hAnsi="Times New Roman" w:cs="Times New Roman"/>
          <w:sz w:val="24"/>
          <w:szCs w:val="24"/>
        </w:rPr>
      </w:pPr>
    </w:p>
    <w:p w14:paraId="57B79D82">
      <w:pPr>
        <w:rPr>
          <w:rFonts w:ascii="Times New Roman" w:hAnsi="Times New Roman" w:cs="Times New Roman"/>
          <w:sz w:val="24"/>
          <w:szCs w:val="24"/>
        </w:rPr>
      </w:pPr>
    </w:p>
    <w:p w14:paraId="0F6743F1">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n-ea">
    <w:altName w:val="Segoe Print"/>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C7573"/>
    <w:multiLevelType w:val="multilevel"/>
    <w:tmpl w:val="371C757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D0F52"/>
    <w:rsid w:val="00431C17"/>
    <w:rsid w:val="00441BAB"/>
    <w:rsid w:val="00573207"/>
    <w:rsid w:val="006D0F52"/>
    <w:rsid w:val="009F6165"/>
    <w:rsid w:val="00E80220"/>
    <w:rsid w:val="00EE5577"/>
    <w:rsid w:val="49A04F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811</Words>
  <Characters>4624</Characters>
  <Lines>38</Lines>
  <Paragraphs>10</Paragraphs>
  <TotalTime>3</TotalTime>
  <ScaleCrop>false</ScaleCrop>
  <LinksUpToDate>false</LinksUpToDate>
  <CharactersWithSpaces>5425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2024-11-21T16:36:00Z</dcterms:created>
  <dc:creator>паша</dc:creator>
  <cp:lastModifiedBy>Azerty</cp:lastModifiedBy>
  <dcterms:modified xsi:type="dcterms:W3CDTF">2024-11-22T13:22:14Z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70B7AC5C7072424B82D3B0B93D8E2AF9_12</vt:lpwstr>
  </property>
</Properties>
</file>